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BC74" w14:textId="08560893" w:rsidR="006023D7" w:rsidRDefault="00147F38" w:rsidP="006023D7">
      <w:pPr>
        <w:tabs>
          <w:tab w:val="left" w:pos="1018"/>
        </w:tabs>
        <w:rPr>
          <w:sz w:val="24"/>
          <w:szCs w:val="24"/>
        </w:rPr>
      </w:pPr>
      <w:r>
        <w:rPr>
          <w:sz w:val="24"/>
          <w:szCs w:val="24"/>
        </w:rPr>
        <w:tab/>
      </w:r>
    </w:p>
    <w:p w14:paraId="54C1B9FC" w14:textId="47D7FE7C" w:rsidR="006023D7" w:rsidRDefault="006023D7" w:rsidP="006023D7">
      <w:pPr>
        <w:tabs>
          <w:tab w:val="left" w:pos="1018"/>
        </w:tabs>
        <w:ind w:firstLineChars="400" w:firstLine="112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創立</w:t>
      </w:r>
      <w:r w:rsidRPr="00EC0D9F">
        <w:rPr>
          <w:rFonts w:ascii="HGP創英角ﾎﾟｯﾌﾟ体" w:eastAsia="HGP創英角ﾎﾟｯﾌﾟ体" w:hAnsi="HGP創英角ﾎﾟｯﾌﾟ体" w:hint="eastAsia"/>
          <w:sz w:val="28"/>
          <w:szCs w:val="28"/>
          <w:eastAsianLayout w:id="-1699437568" w:vert="1" w:vertCompress="1"/>
        </w:rPr>
        <w:t>60</w:t>
      </w:r>
      <w:r>
        <w:rPr>
          <w:rFonts w:ascii="HGP創英角ﾎﾟｯﾌﾟ体" w:eastAsia="HGP創英角ﾎﾟｯﾌﾟ体" w:hAnsi="HGP創英角ﾎﾟｯﾌﾟ体" w:hint="eastAsia"/>
          <w:sz w:val="28"/>
          <w:szCs w:val="28"/>
        </w:rPr>
        <w:t>周年特集号より</w:t>
      </w:r>
    </w:p>
    <w:p w14:paraId="7F08BFC0" w14:textId="417FAB13" w:rsidR="006023D7" w:rsidRPr="006023D7" w:rsidRDefault="006023D7" w:rsidP="00147F38">
      <w:pPr>
        <w:tabs>
          <w:tab w:val="left" w:pos="5770"/>
        </w:tabs>
        <w:rPr>
          <w:rFonts w:ascii="HG明朝E" w:eastAsia="HG明朝E" w:hAnsi="HG明朝E"/>
          <w:sz w:val="24"/>
          <w:szCs w:val="24"/>
        </w:rPr>
      </w:pPr>
      <w:r w:rsidRPr="006023D7">
        <w:rPr>
          <w:rFonts w:ascii="HG明朝E" w:eastAsia="HG明朝E" w:hAnsi="HG明朝E" w:hint="eastAsia"/>
          <w:sz w:val="24"/>
          <w:szCs w:val="24"/>
        </w:rPr>
        <w:t xml:space="preserve">　　　　　　平成</w:t>
      </w:r>
      <w:r w:rsidRPr="00EC0D9F">
        <w:rPr>
          <w:rFonts w:ascii="HG明朝E" w:eastAsia="HG明朝E" w:hAnsi="HG明朝E" w:hint="eastAsia"/>
          <w:sz w:val="24"/>
          <w:szCs w:val="24"/>
          <w:eastAsianLayout w:id="-1699437567" w:vert="1" w:vertCompress="1"/>
        </w:rPr>
        <w:t>19</w:t>
      </w:r>
      <w:r w:rsidRPr="006023D7">
        <w:rPr>
          <w:rFonts w:ascii="HG明朝E" w:eastAsia="HG明朝E" w:hAnsi="HG明朝E" w:hint="eastAsia"/>
          <w:sz w:val="24"/>
          <w:szCs w:val="24"/>
        </w:rPr>
        <w:t>年</w:t>
      </w:r>
      <w:r w:rsidR="00EC0D9F">
        <w:rPr>
          <w:rFonts w:ascii="HG明朝E" w:eastAsia="HG明朝E" w:hAnsi="HG明朝E" w:hint="eastAsia"/>
          <w:sz w:val="24"/>
          <w:szCs w:val="24"/>
        </w:rPr>
        <w:t>６</w:t>
      </w:r>
      <w:r w:rsidRPr="006023D7">
        <w:rPr>
          <w:rFonts w:ascii="HG明朝E" w:eastAsia="HG明朝E" w:hAnsi="HG明朝E" w:hint="eastAsia"/>
          <w:sz w:val="24"/>
          <w:szCs w:val="24"/>
        </w:rPr>
        <w:t xml:space="preserve">月号　　</w:t>
      </w:r>
      <w:r w:rsidR="00627399">
        <w:rPr>
          <w:rFonts w:ascii="HG明朝E" w:eastAsia="HG明朝E" w:hAnsi="HG明朝E" w:hint="eastAsia"/>
          <w:sz w:val="24"/>
          <w:szCs w:val="24"/>
        </w:rPr>
        <w:t>藤崎事務局長</w:t>
      </w:r>
      <w:r w:rsidRPr="006023D7">
        <w:rPr>
          <w:rFonts w:ascii="HG明朝E" w:eastAsia="HG明朝E" w:hAnsi="HG明朝E" w:hint="eastAsia"/>
          <w:sz w:val="24"/>
          <w:szCs w:val="24"/>
        </w:rPr>
        <w:t>抜粋</w:t>
      </w:r>
    </w:p>
    <w:p w14:paraId="021A1287" w14:textId="6793A98B" w:rsidR="00147F38" w:rsidRDefault="00EC0D9F" w:rsidP="006023D7">
      <w:pPr>
        <w:tabs>
          <w:tab w:val="left" w:pos="3734"/>
        </w:tabs>
        <w:rPr>
          <w:sz w:val="24"/>
          <w:szCs w:val="24"/>
        </w:rPr>
      </w:pPr>
      <w:r>
        <w:rPr>
          <w:rFonts w:hint="eastAsia"/>
          <w:noProof/>
          <w:sz w:val="24"/>
          <w:szCs w:val="24"/>
        </w:rPr>
        <mc:AlternateContent>
          <mc:Choice Requires="wps">
            <w:drawing>
              <wp:anchor distT="0" distB="0" distL="114300" distR="114300" simplePos="0" relativeHeight="251659264" behindDoc="1" locked="0" layoutInCell="1" allowOverlap="1" wp14:anchorId="0D793C0D" wp14:editId="427B73FD">
                <wp:simplePos x="0" y="0"/>
                <wp:positionH relativeFrom="column">
                  <wp:posOffset>-243702</wp:posOffset>
                </wp:positionH>
                <wp:positionV relativeFrom="paragraph">
                  <wp:posOffset>197430</wp:posOffset>
                </wp:positionV>
                <wp:extent cx="845820" cy="4568852"/>
                <wp:effectExtent l="0" t="19050" r="11430" b="22225"/>
                <wp:wrapNone/>
                <wp:docPr id="1" name="スクロール: 横 1"/>
                <wp:cNvGraphicFramePr/>
                <a:graphic xmlns:a="http://schemas.openxmlformats.org/drawingml/2006/main">
                  <a:graphicData uri="http://schemas.microsoft.com/office/word/2010/wordprocessingShape">
                    <wps:wsp>
                      <wps:cNvSpPr/>
                      <wps:spPr>
                        <a:xfrm>
                          <a:off x="0" y="0"/>
                          <a:ext cx="845820" cy="4568852"/>
                        </a:xfrm>
                        <a:prstGeom prst="horizontalScroll">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BF76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19.2pt;margin-top:15.55pt;width:66.6pt;height:3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" fillcolor="#fff2cc [663]" strokecolor="#1f3763 [1604]" strokeweight="1pt">
                <v:stroke joinstyle="miter"/>
              </v:shape>
            </w:pict>
          </mc:Fallback>
        </mc:AlternateContent>
      </w:r>
      <w:r w:rsidR="006023D7">
        <w:rPr>
          <w:sz w:val="24"/>
          <w:szCs w:val="24"/>
        </w:rPr>
        <w:tab/>
      </w:r>
    </w:p>
    <w:p w14:paraId="68A3CAD0" w14:textId="3131FAA1" w:rsidR="006E62FC" w:rsidRDefault="00193A3A" w:rsidP="00B118CC">
      <w:pPr>
        <w:pBdr>
          <w:top w:val="single" w:sz="4" w:space="1" w:color="auto"/>
          <w:left w:val="single" w:sz="4" w:space="4" w:color="auto"/>
          <w:bottom w:val="single" w:sz="4" w:space="1" w:color="auto"/>
          <w:right w:val="single" w:sz="4" w:space="4" w:color="auto"/>
        </w:pBdr>
        <w:spacing w:line="320" w:lineRule="exact"/>
        <w:rPr>
          <w:sz w:val="32"/>
          <w:szCs w:val="32"/>
        </w:rPr>
      </w:pPr>
      <w:r>
        <w:rPr>
          <w:rFonts w:hint="eastAsia"/>
          <w:sz w:val="32"/>
          <w:szCs w:val="32"/>
        </w:rPr>
        <w:t xml:space="preserve">　</w:t>
      </w:r>
    </w:p>
    <w:p w14:paraId="08DC5EE6" w14:textId="42FF0F7D" w:rsidR="00B118CC" w:rsidRPr="00EC0D9F" w:rsidRDefault="006023D7" w:rsidP="00193A3A">
      <w:pPr>
        <w:pBdr>
          <w:top w:val="single" w:sz="4" w:space="1" w:color="auto"/>
          <w:left w:val="single" w:sz="4" w:space="4" w:color="auto"/>
          <w:bottom w:val="single" w:sz="4" w:space="1" w:color="auto"/>
          <w:right w:val="single" w:sz="4" w:space="4" w:color="auto"/>
        </w:pBdr>
        <w:spacing w:line="320" w:lineRule="exact"/>
        <w:ind w:firstLineChars="100" w:firstLine="400"/>
        <w:rPr>
          <w:rFonts w:ascii="AR P顏眞楷書体H" w:eastAsia="AR P顏眞楷書体H" w:hAnsi="AR P顏眞楷書体H"/>
          <w:sz w:val="40"/>
          <w:szCs w:val="40"/>
        </w:rPr>
      </w:pPr>
      <w:r w:rsidRPr="00EC0D9F">
        <w:rPr>
          <w:rFonts w:ascii="AR P顏眞楷書体H" w:eastAsia="AR P顏眞楷書体H" w:hAnsi="AR P顏眞楷書体H" w:hint="eastAsia"/>
          <w:sz w:val="40"/>
          <w:szCs w:val="40"/>
        </w:rPr>
        <w:t>退公連創立に六十周年の節目に寄せて</w:t>
      </w:r>
    </w:p>
    <w:p w14:paraId="736E4B68" w14:textId="223C7BB4" w:rsidR="00B118CC" w:rsidRPr="00EC0D9F" w:rsidRDefault="006023D7" w:rsidP="00EC0D9F">
      <w:pPr>
        <w:pBdr>
          <w:top w:val="single" w:sz="4" w:space="1" w:color="auto"/>
          <w:left w:val="single" w:sz="4" w:space="4" w:color="auto"/>
          <w:bottom w:val="single" w:sz="4" w:space="1" w:color="auto"/>
          <w:right w:val="single" w:sz="4" w:space="4" w:color="auto"/>
        </w:pBdr>
        <w:spacing w:line="320" w:lineRule="exact"/>
        <w:ind w:right="440" w:firstLineChars="1400" w:firstLine="3920"/>
        <w:jc w:val="right"/>
        <w:rPr>
          <w:rFonts w:ascii="AR P顏眞楷書体H" w:eastAsia="AR P顏眞楷書体H" w:hAnsi="AR P顏眞楷書体H"/>
          <w:sz w:val="28"/>
          <w:szCs w:val="28"/>
        </w:rPr>
      </w:pPr>
      <w:r w:rsidRPr="00EC0D9F">
        <w:rPr>
          <w:rFonts w:ascii="AR P顏眞楷書体H" w:eastAsia="AR P顏眞楷書体H" w:hAnsi="AR P顏眞楷書体H" w:hint="eastAsia"/>
          <w:sz w:val="28"/>
          <w:szCs w:val="28"/>
        </w:rPr>
        <w:t>福岡県退職公務員連盟会長</w:t>
      </w:r>
      <w:r w:rsidR="00FD40F8" w:rsidRPr="00EC0D9F">
        <w:rPr>
          <w:rFonts w:ascii="AR P顏眞楷書体H" w:eastAsia="AR P顏眞楷書体H" w:hAnsi="AR P顏眞楷書体H" w:hint="eastAsia"/>
          <w:sz w:val="28"/>
          <w:szCs w:val="28"/>
        </w:rPr>
        <w:t xml:space="preserve">　</w:t>
      </w:r>
      <w:r w:rsidRPr="00EC0D9F">
        <w:rPr>
          <w:rFonts w:ascii="AR P顏眞楷書体H" w:eastAsia="AR P顏眞楷書体H" w:hAnsi="AR P顏眞楷書体H" w:hint="eastAsia"/>
          <w:sz w:val="28"/>
          <w:szCs w:val="28"/>
        </w:rPr>
        <w:t>水落常人</w:t>
      </w:r>
    </w:p>
    <w:p w14:paraId="6646F932" w14:textId="42207D28" w:rsidR="006023D7" w:rsidRPr="00EC0D9F" w:rsidRDefault="006023D7" w:rsidP="00EC0D9F">
      <w:pPr>
        <w:pBdr>
          <w:top w:val="single" w:sz="4" w:space="1" w:color="auto"/>
          <w:left w:val="single" w:sz="4" w:space="4" w:color="auto"/>
          <w:bottom w:val="single" w:sz="4" w:space="1" w:color="auto"/>
          <w:right w:val="single" w:sz="4" w:space="4" w:color="auto"/>
        </w:pBdr>
        <w:spacing w:line="400" w:lineRule="exact"/>
        <w:ind w:firstLineChars="100" w:firstLine="320"/>
        <w:rPr>
          <w:rFonts w:ascii="AR P行楷書体H" w:eastAsia="AR P行楷書体H" w:hAnsi="AR P行楷書体H"/>
          <w:sz w:val="32"/>
          <w:szCs w:val="180"/>
        </w:rPr>
      </w:pPr>
      <w:r w:rsidRPr="00EC0D9F">
        <w:rPr>
          <w:rFonts w:ascii="AR P行楷書体H" w:eastAsia="AR P行楷書体H" w:hAnsi="AR P行楷書体H" w:hint="eastAsia"/>
          <w:sz w:val="32"/>
          <w:szCs w:val="180"/>
        </w:rPr>
        <w:t>中略～</w:t>
      </w:r>
      <w:r w:rsidRPr="00EC0D9F">
        <w:rPr>
          <w:rFonts w:ascii="AR P行楷書体H" w:eastAsia="AR P行楷書体H" w:hAnsi="AR P行楷書体H"/>
          <w:sz w:val="32"/>
          <w:szCs w:val="180"/>
        </w:rPr>
        <w:t>本年創立</w:t>
      </w:r>
      <w:r w:rsidRPr="00EC0D9F">
        <w:rPr>
          <w:rFonts w:ascii="AR P行楷書体H" w:eastAsia="AR P行楷書体H" w:hAnsi="AR P行楷書体H"/>
          <w:sz w:val="32"/>
          <w:szCs w:val="180"/>
          <w:eastAsianLayout w:id="-1699437312" w:vert="1" w:vertCompress="1"/>
        </w:rPr>
        <w:t>60</w:t>
      </w:r>
      <w:r w:rsidRPr="00EC0D9F">
        <w:rPr>
          <w:rFonts w:ascii="AR P行楷書体H" w:eastAsia="AR P行楷書体H" w:hAnsi="AR P行楷書体H"/>
          <w:sz w:val="32"/>
          <w:szCs w:val="180"/>
        </w:rPr>
        <w:t>周年の節目を迎えます。過去の苦闘が走馬燈の如く甦り、八代にわたる</w:t>
      </w:r>
      <w:r w:rsidRPr="00EC0D9F">
        <w:rPr>
          <w:rFonts w:ascii="AR P行楷書体H" w:eastAsia="AR P行楷書体H" w:hAnsi="AR P行楷書体H" w:hint="eastAsia"/>
          <w:sz w:val="32"/>
          <w:szCs w:val="180"/>
        </w:rPr>
        <w:t>歴代</w:t>
      </w:r>
      <w:r w:rsidRPr="00EC0D9F">
        <w:rPr>
          <w:rFonts w:ascii="AR P行楷書体H" w:eastAsia="AR P行楷書体H" w:hAnsi="AR P行楷書体H"/>
          <w:sz w:val="32"/>
          <w:szCs w:val="180"/>
        </w:rPr>
        <w:t>会長・役員・</w:t>
      </w:r>
      <w:r w:rsidRPr="00EC0D9F">
        <w:rPr>
          <w:rFonts w:ascii="AR P行楷書体H" w:eastAsia="AR P行楷書体H" w:hAnsi="AR P行楷書体H" w:hint="eastAsia"/>
          <w:sz w:val="32"/>
          <w:szCs w:val="180"/>
        </w:rPr>
        <w:t>会員</w:t>
      </w:r>
      <w:r w:rsidRPr="00EC0D9F">
        <w:rPr>
          <w:rFonts w:ascii="AR P行楷書体H" w:eastAsia="AR P行楷書体H" w:hAnsi="AR P行楷書体H"/>
          <w:sz w:val="32"/>
          <w:szCs w:val="180"/>
        </w:rPr>
        <w:t>の方々のたゆまぬご尽力で、様々な困難を克服され、九州地区の中核としての役割を果たされたことに、深甚の敬意と感謝の誠を捧げたいと思います。</w:t>
      </w:r>
    </w:p>
    <w:p w14:paraId="4BD2E248" w14:textId="0556E43E" w:rsidR="006023D7" w:rsidRPr="00EC0D9F" w:rsidRDefault="006023D7" w:rsidP="00EC0D9F">
      <w:pPr>
        <w:pBdr>
          <w:top w:val="single" w:sz="4" w:space="1" w:color="auto"/>
          <w:left w:val="single" w:sz="4" w:space="4" w:color="auto"/>
          <w:bottom w:val="single" w:sz="4" w:space="1" w:color="auto"/>
          <w:right w:val="single" w:sz="4" w:space="4" w:color="auto"/>
        </w:pBdr>
        <w:spacing w:line="400" w:lineRule="exact"/>
        <w:ind w:firstLineChars="100" w:firstLine="320"/>
        <w:rPr>
          <w:rFonts w:ascii="AR P行楷書体H" w:eastAsia="AR P行楷書体H" w:hAnsi="AR P行楷書体H"/>
          <w:sz w:val="32"/>
          <w:szCs w:val="180"/>
        </w:rPr>
      </w:pPr>
      <w:r w:rsidRPr="00EC0D9F">
        <w:rPr>
          <w:rFonts w:ascii="AR P行楷書体H" w:eastAsia="AR P行楷書体H" w:hAnsi="AR P行楷書体H" w:hint="eastAsia"/>
          <w:sz w:val="32"/>
          <w:szCs w:val="180"/>
        </w:rPr>
        <w:t>特に初代井口会長の創立当初のご苦労は一入で、中央によく上京され渉外活動に挺身された数少ない先駆者の一人であり、昭和</w:t>
      </w:r>
      <w:r w:rsidRPr="00627399">
        <w:rPr>
          <w:rFonts w:ascii="AR P行楷書体H" w:eastAsia="AR P行楷書体H" w:hAnsi="AR P行楷書体H"/>
          <w:sz w:val="32"/>
          <w:szCs w:val="180"/>
          <w:eastAsianLayout w:id="-1699436800" w:vert="1" w:vertCompress="1"/>
        </w:rPr>
        <w:t>23</w:t>
      </w:r>
      <w:r w:rsidRPr="00EC0D9F">
        <w:rPr>
          <w:rFonts w:ascii="AR P行楷書体H" w:eastAsia="AR P行楷書体H" w:hAnsi="AR P行楷書体H"/>
          <w:sz w:val="32"/>
          <w:szCs w:val="180"/>
        </w:rPr>
        <w:t>年、恩給改善運動が</w:t>
      </w:r>
      <w:r w:rsidR="00627399">
        <w:rPr>
          <w:rFonts w:ascii="AR P行楷書体H" w:eastAsia="AR P行楷書体H" w:hAnsi="AR P行楷書体H" w:hint="eastAsia"/>
          <w:sz w:val="32"/>
          <w:szCs w:val="180"/>
        </w:rPr>
        <w:t>ＧＨＯ</w:t>
      </w:r>
      <w:r w:rsidRPr="00EC0D9F">
        <w:rPr>
          <w:rFonts w:ascii="AR P行楷書体H" w:eastAsia="AR P行楷書体H" w:hAnsi="AR P行楷書体H"/>
          <w:sz w:val="32"/>
          <w:szCs w:val="180"/>
        </w:rPr>
        <w:t>の間題で苦境に立ち至った際、井口会長の勇気と決断力は他に類を見ない程の勇壮さだったと聞き及んでいます。</w:t>
      </w:r>
    </w:p>
    <w:p w14:paraId="743FCC4E" w14:textId="1B5DB5D3" w:rsidR="006023D7" w:rsidRPr="00EC0D9F" w:rsidRDefault="006023D7" w:rsidP="00EC0D9F">
      <w:pPr>
        <w:pBdr>
          <w:top w:val="single" w:sz="4" w:space="1" w:color="auto"/>
          <w:left w:val="single" w:sz="4" w:space="4" w:color="auto"/>
          <w:bottom w:val="single" w:sz="4" w:space="1" w:color="auto"/>
          <w:right w:val="single" w:sz="4" w:space="4" w:color="auto"/>
        </w:pBdr>
        <w:spacing w:line="400" w:lineRule="exact"/>
        <w:ind w:firstLineChars="100" w:firstLine="320"/>
        <w:rPr>
          <w:rFonts w:ascii="AR P行楷書体H" w:eastAsia="AR P行楷書体H" w:hAnsi="AR P行楷書体H"/>
          <w:sz w:val="32"/>
          <w:szCs w:val="180"/>
        </w:rPr>
      </w:pPr>
      <w:r w:rsidRPr="00EC0D9F">
        <w:rPr>
          <w:rFonts w:ascii="AR P行楷書体H" w:eastAsia="AR P行楷書体H" w:hAnsi="AR P行楷書体H"/>
          <w:sz w:val="32"/>
          <w:szCs w:val="180"/>
        </w:rPr>
        <w:t>全て</w:t>
      </w:r>
      <w:r w:rsidR="00627399">
        <w:rPr>
          <w:rFonts w:ascii="AR P行楷書体H" w:eastAsia="AR P行楷書体H" w:hAnsi="AR P行楷書体H" w:hint="eastAsia"/>
          <w:sz w:val="32"/>
          <w:szCs w:val="180"/>
        </w:rPr>
        <w:t>ＧＨＯ</w:t>
      </w:r>
      <w:r w:rsidRPr="00EC0D9F">
        <w:rPr>
          <w:rFonts w:ascii="AR P行楷書体H" w:eastAsia="AR P行楷書体H" w:hAnsi="AR P行楷書体H"/>
          <w:sz w:val="32"/>
          <w:szCs w:val="180"/>
        </w:rPr>
        <w:t>の</w:t>
      </w:r>
      <w:r w:rsidR="00627399">
        <w:rPr>
          <w:rFonts w:ascii="AR P行楷書体H" w:eastAsia="AR P行楷書体H" w:hAnsi="AR P行楷書体H" w:hint="eastAsia"/>
          <w:sz w:val="32"/>
          <w:szCs w:val="180"/>
        </w:rPr>
        <w:t>ＯＫ</w:t>
      </w:r>
      <w:r w:rsidRPr="00EC0D9F">
        <w:rPr>
          <w:rFonts w:ascii="AR P行楷書体H" w:eastAsia="AR P行楷書体H" w:hAnsi="AR P行楷書体H"/>
          <w:sz w:val="32"/>
          <w:szCs w:val="180"/>
        </w:rPr>
        <w:t>なくしては万事休すの状態であったとの事です。井口</w:t>
      </w:r>
      <w:r w:rsidRPr="00EC0D9F">
        <w:rPr>
          <w:rFonts w:ascii="AR P行楷書体H" w:eastAsia="AR P行楷書体H" w:hAnsi="AR P行楷書体H" w:hint="eastAsia"/>
          <w:sz w:val="32"/>
          <w:szCs w:val="180"/>
        </w:rPr>
        <w:t>会長は、絶えず辞表を懐に忍ばせ、ついに、マッカサ―元帥に直訴することに成功することが出来ました。</w:t>
      </w:r>
    </w:p>
    <w:p w14:paraId="4E8DB89B" w14:textId="77777777" w:rsidR="006023D7" w:rsidRPr="00EC0D9F" w:rsidRDefault="006023D7" w:rsidP="00EC0D9F">
      <w:pPr>
        <w:pBdr>
          <w:top w:val="single" w:sz="4" w:space="1" w:color="auto"/>
          <w:left w:val="single" w:sz="4" w:space="4" w:color="auto"/>
          <w:bottom w:val="single" w:sz="4" w:space="1" w:color="auto"/>
          <w:right w:val="single" w:sz="4" w:space="4" w:color="auto"/>
        </w:pBdr>
        <w:spacing w:line="400" w:lineRule="exact"/>
        <w:ind w:firstLineChars="100" w:firstLine="320"/>
        <w:rPr>
          <w:rFonts w:ascii="AR P行楷書体H" w:eastAsia="AR P行楷書体H" w:hAnsi="AR P行楷書体H"/>
          <w:sz w:val="32"/>
          <w:szCs w:val="180"/>
        </w:rPr>
      </w:pPr>
      <w:r w:rsidRPr="00EC0D9F">
        <w:rPr>
          <w:rFonts w:ascii="AR P行楷書体H" w:eastAsia="AR P行楷書体H" w:hAnsi="AR P行楷書体H" w:hint="eastAsia"/>
          <w:sz w:val="32"/>
          <w:szCs w:val="180"/>
        </w:rPr>
        <w:t>そのように。多くの障害を乗り越え歴史に残る活躍をされました。それは、福岡県退職公務員連盟の存在価値を、全国に広まられた功績は、我々県内会員は、深く心に止めおかなければなりません。</w:t>
      </w:r>
    </w:p>
    <w:p w14:paraId="2DEFFE48" w14:textId="2C902BBC" w:rsidR="006023D7" w:rsidRPr="00EC0D9F" w:rsidRDefault="006023D7" w:rsidP="00EC0D9F">
      <w:pPr>
        <w:pBdr>
          <w:top w:val="single" w:sz="4" w:space="1" w:color="auto"/>
          <w:left w:val="single" w:sz="4" w:space="4" w:color="auto"/>
          <w:bottom w:val="single" w:sz="4" w:space="1" w:color="auto"/>
          <w:right w:val="single" w:sz="4" w:space="4" w:color="auto"/>
        </w:pBdr>
        <w:spacing w:line="400" w:lineRule="exact"/>
        <w:ind w:firstLineChars="100" w:firstLine="320"/>
        <w:rPr>
          <w:rFonts w:ascii="AR P行楷書体H" w:eastAsia="AR P行楷書体H" w:hAnsi="AR P行楷書体H"/>
          <w:sz w:val="32"/>
          <w:szCs w:val="180"/>
        </w:rPr>
      </w:pPr>
      <w:r w:rsidRPr="00EC0D9F">
        <w:rPr>
          <w:rFonts w:ascii="AR P行楷書体H" w:eastAsia="AR P行楷書体H" w:hAnsi="AR P行楷書体H" w:hint="eastAsia"/>
          <w:sz w:val="32"/>
          <w:szCs w:val="180"/>
        </w:rPr>
        <w:t>顧みますと、福岡県退職公務員の草創期は、終戦直後の焦土と化した国土、インフレの嵐、国民生活の困窮、苦しみは言語に絶するものがありました。毎日の生活を支える衣・食・住は『荒廃』の一語に尽きます。中でも食糧不足は二合三勺の配給米では一家の食さえままならず、乳飲み子は飢に泣き、身体は痩せ細り、飢餓の地獄図とはまさにこの時代の世相であり、闇市へ走る姿は巷に満ち溢れた状態でした。この生活の危機を脱するため、悩み苦しみを抱く退任先輩の方々は、同志</w:t>
      </w:r>
      <w:r w:rsidR="00193A3A" w:rsidRPr="00EC0D9F">
        <w:rPr>
          <w:rFonts w:ascii="AR P行楷書体H" w:eastAsia="AR P行楷書体H" w:hAnsi="AR P行楷書体H" w:hint="eastAsia"/>
          <w:sz w:val="32"/>
          <w:szCs w:val="180"/>
        </w:rPr>
        <w:t>合いよ</w:t>
      </w:r>
      <w:r w:rsidRPr="00EC0D9F">
        <w:rPr>
          <w:rFonts w:ascii="AR P行楷書体H" w:eastAsia="AR P行楷書体H" w:hAnsi="AR P行楷書体H" w:hint="eastAsia"/>
          <w:sz w:val="32"/>
          <w:szCs w:val="180"/>
        </w:rPr>
        <w:t>り、相助け合い、中央関係当局に粘り強い要望、陳情を重ね続けられた結果、</w:t>
      </w:r>
      <w:r w:rsidRPr="00EC0D9F">
        <w:rPr>
          <w:rFonts w:ascii="AR P行楷書体H" w:eastAsia="AR P行楷書体H" w:hAnsi="AR P行楷書体H"/>
          <w:sz w:val="32"/>
          <w:szCs w:val="180"/>
        </w:rPr>
        <w:t>60年の年月を経た今日、恩給、</w:t>
      </w:r>
      <w:r w:rsidRPr="00EC0D9F">
        <w:rPr>
          <w:rFonts w:ascii="AR P行楷書体H" w:eastAsia="AR P行楷書体H" w:hAnsi="AR P行楷書体H" w:hint="eastAsia"/>
          <w:sz w:val="32"/>
          <w:szCs w:val="180"/>
        </w:rPr>
        <w:t>年金受給の生活の保障を勝ち得たわけです。</w:t>
      </w:r>
    </w:p>
    <w:p w14:paraId="6AFAE02D" w14:textId="05C9FE6B" w:rsidR="006023D7" w:rsidRPr="00EC0D9F" w:rsidRDefault="006023D7" w:rsidP="00EC0D9F">
      <w:pPr>
        <w:pBdr>
          <w:top w:val="single" w:sz="4" w:space="1" w:color="auto"/>
          <w:left w:val="single" w:sz="4" w:space="4" w:color="auto"/>
          <w:bottom w:val="single" w:sz="4" w:space="1" w:color="auto"/>
          <w:right w:val="single" w:sz="4" w:space="4" w:color="auto"/>
        </w:pBdr>
        <w:spacing w:line="400" w:lineRule="exact"/>
        <w:ind w:firstLineChars="100" w:firstLine="320"/>
        <w:rPr>
          <w:rFonts w:ascii="AR P行楷書体H" w:eastAsia="AR P行楷書体H" w:hAnsi="AR P行楷書体H"/>
          <w:sz w:val="32"/>
          <w:szCs w:val="180"/>
        </w:rPr>
      </w:pPr>
      <w:r w:rsidRPr="00EC0D9F">
        <w:rPr>
          <w:rFonts w:ascii="AR P行楷書体H" w:eastAsia="AR P行楷書体H" w:hAnsi="AR P行楷書体H" w:hint="eastAsia"/>
          <w:sz w:val="32"/>
          <w:szCs w:val="180"/>
        </w:rPr>
        <w:t>我々は、この先輩の方々の恩恵を片時も忘れず、今後困難な課題に向けて一致団結して克服していかなければならない決意を新たにし、日々活動の前進を期さなければなりません。</w:t>
      </w:r>
    </w:p>
    <w:sectPr w:rsidR="006023D7" w:rsidRPr="00EC0D9F" w:rsidSect="00EC0D9F">
      <w:pgSz w:w="16840" w:h="11910" w:orient="landscape" w:code="9"/>
      <w:pgMar w:top="1134" w:right="1134" w:bottom="1134" w:left="1134" w:header="0" w:footer="233" w:gutter="0"/>
      <w:cols w:space="425"/>
      <w:textDirection w:val="tbRl"/>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8476" w14:textId="77777777" w:rsidR="008703E3" w:rsidRDefault="008703E3" w:rsidP="00D02756">
      <w:r>
        <w:separator/>
      </w:r>
    </w:p>
  </w:endnote>
  <w:endnote w:type="continuationSeparator" w:id="0">
    <w:p w14:paraId="18F9BAFD" w14:textId="77777777" w:rsidR="008703E3" w:rsidRDefault="008703E3" w:rsidP="00D0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AR P顏眞楷書体H">
    <w:panose1 w:val="03000900000000000000"/>
    <w:charset w:val="80"/>
    <w:family w:val="script"/>
    <w:pitch w:val="variable"/>
    <w:sig w:usb0="80000283" w:usb1="28C76CFA" w:usb2="00000010" w:usb3="00000000" w:csb0="00020001" w:csb1="00000000"/>
  </w:font>
  <w:font w:name="AR P行楷書体H">
    <w:panose1 w:val="020B0600010101010101"/>
    <w:charset w:val="80"/>
    <w:family w:val="script"/>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8A236" w14:textId="77777777" w:rsidR="008703E3" w:rsidRDefault="008703E3" w:rsidP="00D02756">
      <w:r>
        <w:separator/>
      </w:r>
    </w:p>
  </w:footnote>
  <w:footnote w:type="continuationSeparator" w:id="0">
    <w:p w14:paraId="2CC4ECA4" w14:textId="77777777" w:rsidR="008703E3" w:rsidRDefault="008703E3" w:rsidP="00D02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299"/>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95"/>
    <w:rsid w:val="00017CB9"/>
    <w:rsid w:val="00073916"/>
    <w:rsid w:val="000E3B5F"/>
    <w:rsid w:val="0011296E"/>
    <w:rsid w:val="00147F38"/>
    <w:rsid w:val="00193A3A"/>
    <w:rsid w:val="001D27F3"/>
    <w:rsid w:val="002357AC"/>
    <w:rsid w:val="0026258F"/>
    <w:rsid w:val="00397FC9"/>
    <w:rsid w:val="003C61E2"/>
    <w:rsid w:val="003D796C"/>
    <w:rsid w:val="003F00E5"/>
    <w:rsid w:val="006023D7"/>
    <w:rsid w:val="00627399"/>
    <w:rsid w:val="00640F14"/>
    <w:rsid w:val="006B5B3C"/>
    <w:rsid w:val="006E62FC"/>
    <w:rsid w:val="00790995"/>
    <w:rsid w:val="008703E3"/>
    <w:rsid w:val="0087722E"/>
    <w:rsid w:val="009D5B16"/>
    <w:rsid w:val="00B118CC"/>
    <w:rsid w:val="00B32F0E"/>
    <w:rsid w:val="00BA3C3A"/>
    <w:rsid w:val="00BF3D13"/>
    <w:rsid w:val="00C24177"/>
    <w:rsid w:val="00C377FE"/>
    <w:rsid w:val="00C93513"/>
    <w:rsid w:val="00CC7F2C"/>
    <w:rsid w:val="00D02756"/>
    <w:rsid w:val="00D6055C"/>
    <w:rsid w:val="00E439B8"/>
    <w:rsid w:val="00EC0D9F"/>
    <w:rsid w:val="00F010AA"/>
    <w:rsid w:val="00F73822"/>
    <w:rsid w:val="00FB692D"/>
    <w:rsid w:val="00FD4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ABFE3F"/>
  <w15:chartTrackingRefBased/>
  <w15:docId w15:val="{0CC52B01-5DD8-4A2A-9BB0-98946D88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72"/>
        <w:szCs w:val="7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5F"/>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1E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61E2"/>
    <w:pPr>
      <w:tabs>
        <w:tab w:val="center" w:pos="4252"/>
        <w:tab w:val="right" w:pos="8504"/>
      </w:tabs>
      <w:snapToGrid w:val="0"/>
    </w:pPr>
  </w:style>
  <w:style w:type="character" w:customStyle="1" w:styleId="a5">
    <w:name w:val="ヘッダー (文字)"/>
    <w:basedOn w:val="a0"/>
    <w:link w:val="a4"/>
    <w:uiPriority w:val="99"/>
    <w:rsid w:val="003C61E2"/>
    <w:rPr>
      <w:sz w:val="21"/>
    </w:rPr>
  </w:style>
  <w:style w:type="paragraph" w:styleId="a6">
    <w:name w:val="footer"/>
    <w:basedOn w:val="a"/>
    <w:link w:val="a7"/>
    <w:uiPriority w:val="99"/>
    <w:unhideWhenUsed/>
    <w:rsid w:val="003C61E2"/>
    <w:pPr>
      <w:tabs>
        <w:tab w:val="center" w:pos="4252"/>
        <w:tab w:val="right" w:pos="8504"/>
      </w:tabs>
      <w:snapToGrid w:val="0"/>
    </w:pPr>
  </w:style>
  <w:style w:type="character" w:customStyle="1" w:styleId="a7">
    <w:name w:val="フッター (文字)"/>
    <w:basedOn w:val="a0"/>
    <w:link w:val="a6"/>
    <w:uiPriority w:val="99"/>
    <w:rsid w:val="003C61E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8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嘉丈</dc:creator>
  <cp:keywords/>
  <dc:description/>
  <cp:lastModifiedBy>藤渕 明宏</cp:lastModifiedBy>
  <cp:revision>2</cp:revision>
  <cp:lastPrinted>2021-10-15T12:53:00Z</cp:lastPrinted>
  <dcterms:created xsi:type="dcterms:W3CDTF">2021-10-22T09:51:00Z</dcterms:created>
  <dcterms:modified xsi:type="dcterms:W3CDTF">2021-10-22T09:51:00Z</dcterms:modified>
</cp:coreProperties>
</file>